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附件二 </w:t>
      </w:r>
      <w:r>
        <w:rPr>
          <w:rFonts w:ascii="宋体" w:hAnsi="宋体" w:eastAsia="宋体" w:cs="宋体"/>
          <w:b/>
          <w:bCs/>
          <w:sz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</w:rPr>
        <w:t>报价函表格式</w:t>
      </w:r>
    </w:p>
    <w:p>
      <w:pPr>
        <w:spacing w:line="360" w:lineRule="auto"/>
        <w:ind w:firstLine="482" w:firstLineChars="200"/>
        <w:jc w:val="center"/>
        <w:rPr>
          <w:rFonts w:ascii="宋体" w:hAnsi="宋体" w:eastAsia="宋体" w:cs="宋体"/>
          <w:b/>
          <w:bCs/>
          <w:sz w:val="24"/>
          <w:highlight w:val="none"/>
        </w:rPr>
      </w:pPr>
    </w:p>
    <w:p>
      <w:pPr>
        <w:spacing w:line="360" w:lineRule="auto"/>
        <w:ind w:firstLine="482" w:firstLineChars="200"/>
        <w:jc w:val="center"/>
        <w:rPr>
          <w:rFonts w:ascii="宋体" w:hAnsi="宋体" w:eastAsia="宋体" w:cs="宋体"/>
          <w:b/>
          <w:bCs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sz w:val="24"/>
          <w:highlight w:val="none"/>
        </w:rPr>
        <w:t>宁波振诚矿业有限公司穿鼻岛矿</w:t>
      </w:r>
      <w:r>
        <w:rPr>
          <w:rFonts w:hint="eastAsia" w:ascii="宋体" w:hAnsi="宋体" w:eastAsia="宋体" w:cs="宋体"/>
          <w:b/>
          <w:bCs/>
          <w:sz w:val="24"/>
          <w:highlight w:val="none"/>
          <w:lang w:val="en-US" w:eastAsia="zh-CN"/>
        </w:rPr>
        <w:t>纯</w:t>
      </w:r>
      <w:r>
        <w:rPr>
          <w:rFonts w:hint="eastAsia" w:ascii="宋体" w:hAnsi="宋体" w:eastAsia="宋体" w:cs="宋体"/>
          <w:b/>
          <w:bCs/>
          <w:sz w:val="24"/>
          <w:highlight w:val="none"/>
        </w:rPr>
        <w:t>宕碴竞价项目报价表</w:t>
      </w:r>
    </w:p>
    <w:p>
      <w:pPr>
        <w:spacing w:line="360" w:lineRule="auto"/>
        <w:ind w:firstLine="480" w:firstLineChars="200"/>
        <w:jc w:val="right"/>
        <w:rPr>
          <w:rFonts w:hint="default" w:eastAsia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highlight w:val="none"/>
        </w:rPr>
        <w:t>编号：N</w:t>
      </w:r>
      <w:r>
        <w:rPr>
          <w:rFonts w:ascii="宋体" w:hAnsi="宋体" w:eastAsia="宋体" w:cs="宋体"/>
          <w:sz w:val="24"/>
          <w:highlight w:val="none"/>
        </w:rPr>
        <w:t>BZCDZJJ202</w:t>
      </w:r>
      <w:r>
        <w:rPr>
          <w:rFonts w:hint="eastAsia" w:ascii="宋体" w:hAnsi="宋体" w:eastAsia="宋体" w:cs="宋体"/>
          <w:sz w:val="24"/>
          <w:highlight w:val="none"/>
        </w:rPr>
        <w:t>3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>007</w:t>
      </w:r>
      <w:bookmarkStart w:id="0" w:name="_GoBack"/>
      <w:bookmarkEnd w:id="0"/>
    </w:p>
    <w:tbl>
      <w:tblPr>
        <w:tblStyle w:val="3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665"/>
        <w:gridCol w:w="1444"/>
        <w:gridCol w:w="1444"/>
        <w:gridCol w:w="1444"/>
        <w:gridCol w:w="14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636" w:type="pc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  <w:t>名称</w:t>
            </w:r>
          </w:p>
        </w:tc>
        <w:tc>
          <w:tcPr>
            <w:tcW w:w="977" w:type="pc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  <w:t>税率（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  <w:t>%）</w:t>
            </w: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  <w:t>含税单价（元/吨）</w:t>
            </w: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  <w:t>数量（吨）</w:t>
            </w: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  <w:t>含税总价（元）</w:t>
            </w: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  <w:t>含税总价</w:t>
            </w:r>
          </w:p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  <w:t>（大写）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36" w:type="pc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  <w:lang w:val="en-US" w:eastAsia="zh-CN"/>
              </w:rPr>
              <w:t>纯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  <w:t>宕碴</w:t>
            </w:r>
          </w:p>
        </w:tc>
        <w:tc>
          <w:tcPr>
            <w:tcW w:w="977" w:type="pct"/>
            <w:vAlign w:val="center"/>
          </w:tcPr>
          <w:p>
            <w:pPr>
              <w:spacing w:line="360" w:lineRule="auto"/>
              <w:ind w:firstLine="361" w:firstLineChars="200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  <w:t>1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  <w:t>3</w:t>
            </w: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ind w:firstLine="361" w:firstLineChars="200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</w:pP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ind w:firstLine="361" w:firstLineChars="200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  <w:t>（备注：与竞价须数量一致）</w:t>
            </w: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ind w:firstLine="361" w:firstLineChars="200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</w:pP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ind w:firstLine="361" w:firstLineChars="200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highlight w:val="none"/>
              </w:rPr>
            </w:pPr>
          </w:p>
        </w:tc>
      </w:tr>
    </w:tbl>
    <w:p>
      <w:pPr>
        <w:pStyle w:val="5"/>
        <w:spacing w:line="360" w:lineRule="auto"/>
        <w:ind w:firstLine="420" w:firstLineChars="200"/>
      </w:pPr>
      <w:r>
        <w:rPr>
          <w:rFonts w:hint="eastAsia"/>
        </w:rPr>
        <w:t>本报价的有效期为自送达日起2个月。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ZjZhMWY2ZTEzYTU5ZTYzNGEyNWEwNTkyMDFiOWIifQ=="/>
  </w:docVars>
  <w:rsids>
    <w:rsidRoot w:val="654813F1"/>
    <w:rsid w:val="01124CE1"/>
    <w:rsid w:val="182516B9"/>
    <w:rsid w:val="528A2602"/>
    <w:rsid w:val="63C03306"/>
    <w:rsid w:val="6548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5">
    <w:name w:val="表格文字"/>
    <w:basedOn w:val="1"/>
    <w:qFormat/>
    <w:uiPriority w:val="0"/>
    <w:pPr>
      <w:adjustRightInd w:val="0"/>
      <w:spacing w:line="420" w:lineRule="atLeast"/>
      <w:jc w:val="left"/>
      <w:textAlignment w:val="baseline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122</Characters>
  <Lines>0</Lines>
  <Paragraphs>0</Paragraphs>
  <TotalTime>0</TotalTime>
  <ScaleCrop>false</ScaleCrop>
  <LinksUpToDate>false</LinksUpToDate>
  <CharactersWithSpaces>124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2023-03-20T02:35:00Z</dcterms:created>
  <dc:creator>王航蕾</dc:creator>
  <cp:lastModifiedBy>036默卿卿</cp:lastModifiedBy>
  <dcterms:modified xsi:type="dcterms:W3CDTF">2023-03-28T02:11:59Z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F49EEE221E084494A4F97E06767E3C44</vt:lpwstr>
  </property>
</Properties>
</file>