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1</w:t>
      </w:r>
      <w:r>
        <w:rPr>
          <w:rFonts w:hint="eastAsia" w:ascii="宋体" w:hAnsi="宋体"/>
          <w:b/>
          <w:sz w:val="28"/>
          <w:szCs w:val="28"/>
        </w:rPr>
        <w:t>：</w:t>
      </w:r>
    </w:p>
    <w:p>
      <w:pPr>
        <w:spacing w:line="360" w:lineRule="auto"/>
        <w:ind w:firstLine="562" w:firstLineChars="200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·砂石行业物流基地（评选）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1、具有独立法人资格，注册资金500万元及以上；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2、在国内提供砂石行业物流、运输或砂石进口等专业服务的企业；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3、企业拥有港口/物流团队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经验丰富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规模在本领域中处于先进地位；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4、自觉遵守国家有关法律、法规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诚实守信，连续三年无违法违纪事件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无安全环保事故（非直接责任方）；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、物流示范基地（港口）申请条件：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海港码头：可停泊20000吨以上的船只，转驳量在1000吨/时以上；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内港码头：可停泊2000吨以上的船只，转驳量在</w:t>
      </w:r>
      <w:r>
        <w:rPr>
          <w:rFonts w:ascii="宋体" w:hAnsi="宋体"/>
          <w:b/>
          <w:szCs w:val="21"/>
        </w:rPr>
        <w:t>5</w:t>
      </w:r>
      <w:r>
        <w:rPr>
          <w:rFonts w:hint="eastAsia" w:ascii="宋体" w:hAnsi="宋体"/>
          <w:b/>
          <w:szCs w:val="21"/>
        </w:rPr>
        <w:t>00吨/时以上；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码头岸线长度超过200米，同时停靠船只数量不少于2个。年通航及作业时间累积超过7个月。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6、物流示范基地（运输）应拥有自备运输车队、船舶或铁路专线，中介代理不在评选范围。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7</w:t>
      </w:r>
      <w:r>
        <w:rPr>
          <w:rFonts w:hint="eastAsia" w:ascii="宋体" w:hAnsi="宋体"/>
          <w:b/>
          <w:szCs w:val="21"/>
        </w:rPr>
        <w:t>、诚实守信</w:t>
      </w:r>
      <w:r>
        <w:rPr>
          <w:rFonts w:hint="eastAsia" w:ascii="宋体" w:hAnsi="宋体"/>
          <w:b/>
          <w:szCs w:val="21"/>
          <w:lang w:eastAsia="zh-CN"/>
        </w:rPr>
        <w:t>、</w:t>
      </w:r>
      <w:r>
        <w:rPr>
          <w:rFonts w:hint="eastAsia" w:ascii="宋体" w:hAnsi="宋体"/>
          <w:b/>
          <w:szCs w:val="21"/>
        </w:rPr>
        <w:t>无重大纠纷（非事故责任方），无不良影响记录等。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  <w:r>
        <w:rPr>
          <w:rFonts w:ascii="宋体" w:hAnsi="宋体"/>
          <w:b/>
          <w:szCs w:val="21"/>
        </w:rPr>
        <w:t>8</w:t>
      </w:r>
      <w:r>
        <w:rPr>
          <w:rFonts w:hint="eastAsia" w:ascii="宋体" w:hAnsi="宋体"/>
          <w:b/>
          <w:szCs w:val="21"/>
        </w:rPr>
        <w:t>、能在服务中践行企业社会责任，对行业绿色发展、转型升级具有一定贡献。</w:t>
      </w: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ind w:firstLine="422" w:firstLineChars="200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  <w:bookmarkStart w:id="0" w:name="_GoBack"/>
      <w:bookmarkEnd w:id="0"/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rPr>
          <w:rFonts w:ascii="宋体" w:hAnsi="宋体"/>
          <w:b/>
          <w:szCs w:val="21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砂石行业物流示范基地登记表</w:t>
      </w:r>
    </w:p>
    <w:tbl>
      <w:tblPr>
        <w:tblStyle w:val="4"/>
        <w:tblW w:w="955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2039"/>
        <w:gridCol w:w="857"/>
        <w:gridCol w:w="419"/>
        <w:gridCol w:w="1545"/>
        <w:gridCol w:w="1260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单位名称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专业领域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砂石物流基地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地址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邮编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法定代表人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职务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电话</w:t>
            </w:r>
          </w:p>
        </w:tc>
        <w:tc>
          <w:tcPr>
            <w:tcW w:w="1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主营货品</w:t>
            </w:r>
          </w:p>
        </w:tc>
        <w:tc>
          <w:tcPr>
            <w:tcW w:w="793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成立时间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园区面积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泊位（车辆）数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停泊（总）吨位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作业费率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岸线长度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是否拥有进出口资质</w:t>
            </w:r>
          </w:p>
        </w:tc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吞吐量/转驳量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both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园区年均经营收入情况（万元）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4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园区年均货物吞吐量（万吨）</w:t>
            </w:r>
          </w:p>
        </w:tc>
        <w:tc>
          <w:tcPr>
            <w:tcW w:w="46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4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码头其他产业规划建设情况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exac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服务时间及区位特点：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6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是否有存储场地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公转铁/海转铁情况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信息化情况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及其它</w:t>
            </w:r>
          </w:p>
        </w:tc>
        <w:tc>
          <w:tcPr>
            <w:tcW w:w="811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45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近三年有无安全质量环保事故</w:t>
            </w:r>
          </w:p>
        </w:tc>
        <w:tc>
          <w:tcPr>
            <w:tcW w:w="50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2" w:firstLineChars="200"/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rPr>
          <w:b/>
        </w:rPr>
      </w:pPr>
      <w:r>
        <w:rPr>
          <w:rFonts w:hint="eastAsia"/>
          <w:b/>
        </w:rPr>
        <w:t>请附：物流基地图片（</w:t>
      </w:r>
      <w:r>
        <w:rPr>
          <w:b/>
        </w:rPr>
        <w:t>3</w:t>
      </w:r>
      <w:r>
        <w:rPr>
          <w:rFonts w:hint="eastAsia"/>
          <w:b/>
        </w:rPr>
        <w:t>张，要求大图）</w:t>
      </w:r>
    </w:p>
    <w:p/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-1228725</wp:posOffset>
          </wp:positionH>
          <wp:positionV relativeFrom="paragraph">
            <wp:posOffset>-421640</wp:posOffset>
          </wp:positionV>
          <wp:extent cx="7798435" cy="1200785"/>
          <wp:effectExtent l="0" t="0" r="12065" b="18415"/>
          <wp:wrapNone/>
          <wp:docPr id="1" name="图片 1" descr="截图202310121013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截图202310121013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8435" cy="12007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  <w: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-133350</wp:posOffset>
          </wp:positionH>
          <wp:positionV relativeFrom="paragraph">
            <wp:posOffset>-427990</wp:posOffset>
          </wp:positionV>
          <wp:extent cx="8457565" cy="847725"/>
          <wp:effectExtent l="0" t="0" r="1270" b="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625"/>
                  <a:stretch>
                    <a:fillRect/>
                  </a:stretch>
                </pic:blipFill>
                <pic:spPr>
                  <a:xfrm>
                    <a:off x="0" y="0"/>
                    <a:ext cx="8457337" cy="84772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YyMDU3NWFlMDdmOTU1MzQ2NDZiZjk3M2Q0ZjA4ZGYifQ=="/>
  </w:docVars>
  <w:rsids>
    <w:rsidRoot w:val="00703412"/>
    <w:rsid w:val="00027B5D"/>
    <w:rsid w:val="000B46D9"/>
    <w:rsid w:val="00187289"/>
    <w:rsid w:val="001F3E74"/>
    <w:rsid w:val="002A22D3"/>
    <w:rsid w:val="002D6B7C"/>
    <w:rsid w:val="003A3685"/>
    <w:rsid w:val="0044647E"/>
    <w:rsid w:val="004D03F3"/>
    <w:rsid w:val="004E6308"/>
    <w:rsid w:val="00564929"/>
    <w:rsid w:val="00565579"/>
    <w:rsid w:val="00577FE2"/>
    <w:rsid w:val="00611B42"/>
    <w:rsid w:val="00703412"/>
    <w:rsid w:val="007A365A"/>
    <w:rsid w:val="00854F61"/>
    <w:rsid w:val="0086148C"/>
    <w:rsid w:val="008A4A9B"/>
    <w:rsid w:val="008E4835"/>
    <w:rsid w:val="008F3208"/>
    <w:rsid w:val="009C24E5"/>
    <w:rsid w:val="00A12FB0"/>
    <w:rsid w:val="00AE43C4"/>
    <w:rsid w:val="00C61A5A"/>
    <w:rsid w:val="00CD3912"/>
    <w:rsid w:val="00D668A5"/>
    <w:rsid w:val="00D95F9D"/>
    <w:rsid w:val="00DC014D"/>
    <w:rsid w:val="00E55066"/>
    <w:rsid w:val="00EC7AB7"/>
    <w:rsid w:val="00FD669F"/>
    <w:rsid w:val="2B185DA2"/>
    <w:rsid w:val="2C740721"/>
    <w:rsid w:val="4CBA03DF"/>
    <w:rsid w:val="4E335692"/>
    <w:rsid w:val="5D725AC7"/>
    <w:rsid w:val="65326563"/>
    <w:rsid w:val="7C66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102</Words>
  <Characters>586</Characters>
  <Lines>4</Lines>
  <Paragraphs>1</Paragraphs>
  <TotalTime>11</TotalTime>
  <ScaleCrop>false</ScaleCrop>
  <LinksUpToDate>false</LinksUpToDate>
  <CharactersWithSpaces>687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2016-03-02T09:09:00Z</dcterms:created>
  <dc:creator>Microsoft</dc:creator>
  <cp:lastModifiedBy>WPS_1667352048</cp:lastModifiedBy>
  <cp:lastPrinted>2019-06-14T05:54:00Z</cp:lastPrinted>
  <dcterms:modified xsi:type="dcterms:W3CDTF">2023-10-12T02:46:48Z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78B8C4C05DAE409684D30AF51B9938D4</vt:lpwstr>
  </property>
</Properties>
</file>