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·砂石行业优秀工艺技术专家（评选）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1、具有高尚职业道德和强烈社会责任感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廉洁奉公、遵纪守法； 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</w:rPr>
        <w:t>、具有深厚专业理论功底和丰富的实践经验，在砂石（装备）生产设计领域取得卓著成绩，具有较高知名度； 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3</w:t>
      </w:r>
      <w:r>
        <w:rPr>
          <w:rFonts w:hint="eastAsia" w:ascii="宋体" w:hAnsi="宋体"/>
          <w:b/>
          <w:szCs w:val="21"/>
        </w:rPr>
        <w:t>、累计从事砂石工艺、技术或工程设计工作15年以上经验，具有高级工程师、高级技师及以上技术职称；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  <w:u w:val="none"/>
        </w:rPr>
        <w:t>4</w:t>
      </w:r>
      <w:r>
        <w:rPr>
          <w:rFonts w:hint="eastAsia" w:ascii="宋体" w:hAnsi="宋体"/>
          <w:b/>
          <w:szCs w:val="21"/>
          <w:u w:val="none"/>
        </w:rPr>
        <w:t>、作</w:t>
      </w:r>
      <w:r>
        <w:rPr>
          <w:rFonts w:hint="eastAsia" w:ascii="宋体" w:hAnsi="宋体"/>
          <w:b/>
          <w:szCs w:val="21"/>
        </w:rPr>
        <w:t>为项目技术负责人主持过砂石行业至少3</w:t>
      </w:r>
      <w:bookmarkStart w:id="0" w:name="_GoBack"/>
      <w:bookmarkEnd w:id="0"/>
      <w:r>
        <w:rPr>
          <w:rFonts w:hint="eastAsia" w:ascii="宋体" w:hAnsi="宋体"/>
          <w:b/>
          <w:szCs w:val="21"/>
        </w:rPr>
        <w:t>项大型工程建设项目的勘察或设计、施工组织、管理运营等方面的工作；或者作为专业负责人完成至少5项本行业大型工程建设项目的勘察或设计、施工组织、管理运营等方面的工作，项目技术水平达到同期、同类型项目的国际先进水平或国内领先水平，效益良好，个人贡献突出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5、有下列情况者，在申报评选中可优先考虑：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5.1在本专业领域研发具有国家相关证明的专利、专有技术或其他科技成果，并在工程项目中得到应用，创造了显著的经济、社会和环境效益；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5.2在本专业领域出版过学术专著，或发表过相关论文，或主编过国家工程建设标准，或主编、参编过2项及以上国家（行业）标准设计。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5.3在技术创新、新技术推广应用以及解决重大工程建设技术难题方面成效显著。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砂石行业优秀工艺技术专家评选登记表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性别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vMerge w:val="restart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民族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籍贯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出生年月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参加工作时间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毕业</w:t>
            </w:r>
            <w:r>
              <w:rPr>
                <w:rFonts w:hint="eastAsia" w:ascii="宋体" w:hAnsi="宋体"/>
                <w:b/>
                <w:szCs w:val="21"/>
              </w:rPr>
              <w:t>院校及时间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专业技术职称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联系方式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3408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职务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单位地址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个人简介及</w:t>
            </w:r>
            <w:r>
              <w:rPr>
                <w:rFonts w:ascii="宋体" w:hAnsi="宋体"/>
                <w:b/>
                <w:szCs w:val="21"/>
              </w:rPr>
              <w:t>工作经历</w:t>
            </w:r>
            <w:r>
              <w:rPr>
                <w:rFonts w:hint="eastAsia" w:ascii="宋体" w:hAnsi="宋体"/>
                <w:b/>
                <w:szCs w:val="21"/>
              </w:rPr>
              <w:t>介绍：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主持的大型砂石骨料项目情况介绍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项目</w:t>
            </w:r>
            <w:r>
              <w:rPr>
                <w:rFonts w:hint="eastAsia" w:ascii="宋体" w:hAnsi="宋体"/>
                <w:b/>
                <w:szCs w:val="21"/>
              </w:rPr>
              <w:t>名称1</w:t>
            </w:r>
            <w:r>
              <w:rPr>
                <w:rFonts w:ascii="宋体" w:hAnsi="宋体"/>
                <w:b/>
                <w:szCs w:val="21"/>
              </w:rPr>
              <w:t xml:space="preserve">                    负责板块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项目特点及情况介绍：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项目</w:t>
            </w:r>
            <w:r>
              <w:rPr>
                <w:rFonts w:hint="eastAsia" w:ascii="宋体" w:hAnsi="宋体"/>
                <w:b/>
                <w:szCs w:val="21"/>
              </w:rPr>
              <w:t>名称2</w:t>
            </w:r>
            <w:r>
              <w:rPr>
                <w:rFonts w:ascii="宋体" w:hAnsi="宋体"/>
                <w:b/>
                <w:szCs w:val="21"/>
              </w:rPr>
              <w:t xml:space="preserve">                    负责板块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项目特点及情况介绍：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项目</w:t>
            </w:r>
            <w:r>
              <w:rPr>
                <w:rFonts w:hint="eastAsia" w:ascii="宋体" w:hAnsi="宋体"/>
                <w:b/>
                <w:szCs w:val="21"/>
              </w:rPr>
              <w:t xml:space="preserve">名称3                    </w:t>
            </w:r>
            <w:r>
              <w:rPr>
                <w:rFonts w:ascii="宋体" w:hAnsi="宋体"/>
                <w:b/>
                <w:szCs w:val="21"/>
              </w:rPr>
              <w:t>负责板块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项目特点及情况介绍：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学术专著</w:t>
            </w:r>
            <w:r>
              <w:rPr>
                <w:rFonts w:hint="eastAsia" w:ascii="宋体" w:hAnsi="宋体"/>
                <w:b/>
                <w:szCs w:val="21"/>
              </w:rPr>
              <w:t>、</w:t>
            </w:r>
            <w:r>
              <w:rPr>
                <w:rFonts w:ascii="宋体" w:hAnsi="宋体"/>
                <w:b/>
                <w:szCs w:val="21"/>
              </w:rPr>
              <w:t>论文</w:t>
            </w:r>
            <w:r>
              <w:rPr>
                <w:rFonts w:hint="eastAsia" w:ascii="宋体" w:hAnsi="宋体"/>
                <w:b/>
                <w:szCs w:val="21"/>
              </w:rPr>
              <w:t>、主编、</w:t>
            </w:r>
            <w:r>
              <w:rPr>
                <w:rFonts w:ascii="宋体" w:hAnsi="宋体"/>
                <w:b/>
                <w:szCs w:val="21"/>
              </w:rPr>
              <w:t>参编的</w:t>
            </w: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ascii="宋体" w:hAnsi="宋体"/>
                <w:b/>
                <w:szCs w:val="21"/>
              </w:rPr>
              <w:t>国家</w:t>
            </w:r>
            <w:r>
              <w:rPr>
                <w:rFonts w:hint="eastAsia" w:ascii="宋体" w:hAnsi="宋体"/>
                <w:b/>
                <w:szCs w:val="21"/>
              </w:rPr>
              <w:t>、</w:t>
            </w:r>
            <w:r>
              <w:rPr>
                <w:rFonts w:ascii="宋体" w:hAnsi="宋体"/>
                <w:b/>
                <w:szCs w:val="21"/>
              </w:rPr>
              <w:t>行业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>标准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704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技术创新及应用情况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其他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-1226820</wp:posOffset>
          </wp:positionH>
          <wp:positionV relativeFrom="paragraph">
            <wp:posOffset>-429895</wp:posOffset>
          </wp:positionV>
          <wp:extent cx="7788275" cy="1199515"/>
          <wp:effectExtent l="0" t="0" r="3175" b="635"/>
          <wp:wrapNone/>
          <wp:docPr id="1" name="图片 1" descr="截图20231012101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截图202310121013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8275" cy="119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-495300</wp:posOffset>
          </wp:positionV>
          <wp:extent cx="7904480" cy="940435"/>
          <wp:effectExtent l="0" t="0" r="1270" b="0"/>
          <wp:wrapNone/>
          <wp:docPr id="3" name="图片 3" descr="最新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最新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4480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yMDU3NWFlMDdmOTU1MzQ2NDZiZjk3M2Q0ZjA4ZGYifQ=="/>
  </w:docVars>
  <w:rsids>
    <w:rsidRoot w:val="00703412"/>
    <w:rsid w:val="000277B8"/>
    <w:rsid w:val="000B46D9"/>
    <w:rsid w:val="003A3685"/>
    <w:rsid w:val="004D03F3"/>
    <w:rsid w:val="004E6308"/>
    <w:rsid w:val="00564929"/>
    <w:rsid w:val="00611B42"/>
    <w:rsid w:val="00703412"/>
    <w:rsid w:val="0086148C"/>
    <w:rsid w:val="008E4835"/>
    <w:rsid w:val="008E5792"/>
    <w:rsid w:val="009C24E5"/>
    <w:rsid w:val="00AC24F3"/>
    <w:rsid w:val="00BC33F7"/>
    <w:rsid w:val="00CB3B21"/>
    <w:rsid w:val="00E55066"/>
    <w:rsid w:val="00F40BAD"/>
    <w:rsid w:val="00FD669F"/>
    <w:rsid w:val="06842ED4"/>
    <w:rsid w:val="06F0339F"/>
    <w:rsid w:val="0C5070B7"/>
    <w:rsid w:val="242F0CC1"/>
    <w:rsid w:val="25DA26E7"/>
    <w:rsid w:val="52335EA3"/>
    <w:rsid w:val="7C89636D"/>
    <w:rsid w:val="7CD42548"/>
    <w:rsid w:val="7EF0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120</Words>
  <Characters>690</Characters>
  <Lines>5</Lines>
  <Paragraphs>1</Paragraphs>
  <TotalTime>38</TotalTime>
  <ScaleCrop>false</ScaleCrop>
  <LinksUpToDate>false</LinksUpToDate>
  <CharactersWithSpaces>809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2016-03-02T09:09:00Z</dcterms:created>
  <dc:creator>Microsoft</dc:creator>
  <cp:lastModifiedBy>WPS_1667352048</cp:lastModifiedBy>
  <dcterms:modified xsi:type="dcterms:W3CDTF">2023-10-12T02:45:47Z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E245397169244073B32B726D457929B8</vt:lpwstr>
  </property>
</Properties>
</file>