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·砂石行业生产示范基地（评选）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评选范围</w:t>
      </w:r>
      <w:r>
        <w:rPr>
          <w:rFonts w:hint="eastAsia" w:ascii="宋体" w:hAnsi="宋体"/>
          <w:b/>
          <w:szCs w:val="21"/>
        </w:rPr>
        <w:t>：中华人民共和国境内注册的砂石矿山。</w:t>
      </w:r>
    </w:p>
    <w:p>
      <w:pPr>
        <w:numPr>
          <w:ilvl w:val="0"/>
          <w:numId w:val="1"/>
        </w:numPr>
        <w:spacing w:line="360" w:lineRule="auto"/>
        <w:ind w:firstLine="422" w:firstLineChars="200"/>
        <w:rPr>
          <w:rFonts w:hint="eastAsia" w:ascii="宋体" w:hAnsi="宋体"/>
          <w:b/>
          <w:color w:val="auto"/>
          <w:szCs w:val="21"/>
        </w:rPr>
      </w:pPr>
      <w:r>
        <w:rPr>
          <w:rFonts w:ascii="宋体" w:hAnsi="宋体"/>
          <w:b/>
          <w:color w:val="auto"/>
          <w:szCs w:val="21"/>
        </w:rPr>
        <w:t>基地须经工商部门注册</w:t>
      </w:r>
      <w:r>
        <w:rPr>
          <w:rFonts w:hint="eastAsia" w:ascii="宋体" w:hAnsi="宋体"/>
          <w:b/>
          <w:color w:val="auto"/>
          <w:szCs w:val="21"/>
        </w:rPr>
        <w:t>，</w:t>
      </w:r>
      <w:r>
        <w:rPr>
          <w:rFonts w:ascii="宋体" w:hAnsi="宋体"/>
          <w:b/>
          <w:color w:val="auto"/>
          <w:szCs w:val="21"/>
        </w:rPr>
        <w:t>具有独立法人资格</w:t>
      </w:r>
      <w:r>
        <w:rPr>
          <w:rFonts w:hint="eastAsia" w:ascii="宋体" w:hAnsi="宋体"/>
          <w:b/>
          <w:color w:val="auto"/>
          <w:szCs w:val="21"/>
        </w:rPr>
        <w:t>；</w:t>
      </w:r>
    </w:p>
    <w:p>
      <w:pPr>
        <w:numPr>
          <w:ilvl w:val="0"/>
          <w:numId w:val="1"/>
        </w:numPr>
        <w:spacing w:line="360" w:lineRule="auto"/>
        <w:ind w:firstLine="422" w:firstLineChars="200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未被列入失信被执行人名单和未被列入“信用中国”的其他失信行为</w:t>
      </w:r>
      <w:r>
        <w:rPr>
          <w:rFonts w:hint="eastAsia" w:ascii="宋体" w:hAnsi="宋体"/>
          <w:b/>
          <w:color w:val="auto"/>
          <w:szCs w:val="21"/>
          <w:lang w:eastAsia="zh-CN"/>
        </w:rPr>
        <w:t>；</w:t>
      </w:r>
    </w:p>
    <w:p>
      <w:pPr>
        <w:spacing w:line="360" w:lineRule="auto"/>
        <w:ind w:firstLine="422" w:firstLineChars="200"/>
        <w:rPr>
          <w:rFonts w:hint="eastAsia" w:ascii="宋体" w:hAnsi="宋体" w:eastAsiaTheme="minorEastAsia"/>
          <w:b/>
          <w:color w:val="auto"/>
          <w:szCs w:val="21"/>
          <w:lang w:eastAsia="zh-CN"/>
        </w:rPr>
      </w:pPr>
      <w:r>
        <w:rPr>
          <w:rFonts w:hint="eastAsia" w:ascii="宋体" w:hAnsi="宋体"/>
          <w:b/>
          <w:color w:val="auto"/>
          <w:szCs w:val="21"/>
          <w:lang w:val="en-US" w:eastAsia="zh-CN"/>
        </w:rPr>
        <w:t>3</w:t>
      </w:r>
      <w:r>
        <w:rPr>
          <w:rFonts w:hint="eastAsia" w:ascii="宋体" w:hAnsi="宋体"/>
          <w:b/>
          <w:color w:val="auto"/>
          <w:szCs w:val="21"/>
        </w:rPr>
        <w:t>、</w:t>
      </w:r>
      <w:r>
        <w:rPr>
          <w:rFonts w:ascii="宋体" w:hAnsi="宋体"/>
          <w:b/>
          <w:color w:val="auto"/>
          <w:szCs w:val="21"/>
        </w:rPr>
        <w:t>基地须具有营业执照</w:t>
      </w:r>
      <w:r>
        <w:rPr>
          <w:rFonts w:hint="eastAsia" w:ascii="宋体" w:hAnsi="宋体"/>
          <w:b/>
          <w:color w:val="auto"/>
          <w:szCs w:val="21"/>
        </w:rPr>
        <w:t>、矿权</w:t>
      </w:r>
      <w:r>
        <w:rPr>
          <w:rFonts w:ascii="宋体" w:hAnsi="宋体"/>
          <w:b/>
          <w:color w:val="auto"/>
          <w:szCs w:val="21"/>
        </w:rPr>
        <w:t>许可</w:t>
      </w:r>
      <w:r>
        <w:rPr>
          <w:rFonts w:hint="eastAsia" w:ascii="宋体" w:hAnsi="宋体"/>
          <w:b/>
          <w:color w:val="auto"/>
          <w:szCs w:val="21"/>
        </w:rPr>
        <w:t>、</w:t>
      </w:r>
      <w:r>
        <w:rPr>
          <w:rFonts w:ascii="宋体" w:hAnsi="宋体"/>
          <w:b/>
          <w:color w:val="auto"/>
          <w:szCs w:val="21"/>
        </w:rPr>
        <w:t>安全生产许可</w:t>
      </w:r>
      <w:r>
        <w:rPr>
          <w:rFonts w:hint="eastAsia" w:ascii="宋体" w:hAnsi="宋体"/>
          <w:b/>
          <w:color w:val="auto"/>
          <w:szCs w:val="21"/>
        </w:rPr>
        <w:t>等完整证照</w:t>
      </w:r>
      <w:r>
        <w:rPr>
          <w:rFonts w:hint="eastAsia" w:ascii="宋体" w:hAnsi="宋体"/>
          <w:b/>
          <w:color w:val="auto"/>
          <w:szCs w:val="21"/>
          <w:lang w:eastAsia="zh-CN"/>
        </w:rPr>
        <w:t>；</w:t>
      </w:r>
    </w:p>
    <w:p>
      <w:pPr>
        <w:spacing w:line="360" w:lineRule="auto"/>
        <w:ind w:firstLine="422" w:firstLineChars="200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3、基地应具有一定规模，其中：</w:t>
      </w:r>
    </w:p>
    <w:p>
      <w:pPr>
        <w:spacing w:line="360" w:lineRule="auto"/>
        <w:ind w:firstLine="422" w:firstLineChars="200"/>
        <w:rPr>
          <w:rFonts w:hint="eastAsia" w:ascii="宋体" w:hAnsi="宋体"/>
          <w:b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3.1</w:t>
      </w:r>
      <w:r>
        <w:rPr>
          <w:rFonts w:ascii="宋体" w:hAnsi="宋体"/>
          <w:b/>
          <w:color w:val="auto"/>
          <w:szCs w:val="21"/>
          <w:highlight w:val="none"/>
        </w:rPr>
        <w:t>资源储量</w:t>
      </w:r>
      <w:r>
        <w:rPr>
          <w:rFonts w:hint="eastAsia" w:ascii="宋体" w:hAnsi="宋体"/>
          <w:b/>
          <w:color w:val="auto"/>
          <w:szCs w:val="21"/>
          <w:highlight w:val="none"/>
        </w:rPr>
        <w:t>：不小于1000万吨。生产规模：总产量不小于200万吨/年</w:t>
      </w:r>
      <w:r>
        <w:rPr>
          <w:rFonts w:hint="eastAsia" w:ascii="宋体" w:hAnsi="宋体"/>
          <w:b/>
          <w:color w:val="auto"/>
          <w:szCs w:val="21"/>
          <w:highlight w:val="none"/>
          <w:lang w:eastAsia="zh-CN"/>
        </w:rPr>
        <w:t>；</w:t>
      </w:r>
    </w:p>
    <w:p>
      <w:pPr>
        <w:spacing w:line="360" w:lineRule="auto"/>
        <w:ind w:firstLine="422" w:firstLineChars="200"/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3.2</w:t>
      </w:r>
      <w:r>
        <w:rPr>
          <w:rFonts w:hint="eastAsia" w:ascii="宋体" w:hAnsi="宋体"/>
          <w:b/>
          <w:color w:val="auto"/>
          <w:szCs w:val="21"/>
          <w:highlight w:val="none"/>
        </w:rPr>
        <w:t>海砂淡化、固废资源化企业低于100万吨</w:t>
      </w: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/年</w:t>
      </w:r>
      <w:r>
        <w:rPr>
          <w:rFonts w:hint="eastAsia" w:ascii="宋体" w:hAnsi="宋体"/>
          <w:b/>
          <w:color w:val="auto"/>
          <w:szCs w:val="21"/>
          <w:highlight w:val="none"/>
        </w:rPr>
        <w:t>，河道航道疏浚砂石利用企业不低于</w:t>
      </w: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100</w:t>
      </w:r>
      <w:r>
        <w:rPr>
          <w:rFonts w:hint="eastAsia" w:ascii="宋体" w:hAnsi="宋体"/>
          <w:b/>
          <w:color w:val="auto"/>
          <w:szCs w:val="21"/>
          <w:highlight w:val="none"/>
        </w:rPr>
        <w:t>万吨</w:t>
      </w: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/年</w:t>
      </w: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，废石尾矿、</w:t>
      </w:r>
      <w:bookmarkStart w:id="0" w:name="_GoBack"/>
      <w:bookmarkEnd w:id="0"/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其它矿石制备砂石企业不低于200万吨/年</w:t>
      </w: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；</w:t>
      </w:r>
    </w:p>
    <w:p>
      <w:pPr>
        <w:spacing w:line="360" w:lineRule="auto"/>
        <w:ind w:firstLine="422" w:firstLineChars="200"/>
        <w:rPr>
          <w:rFonts w:hint="default" w:ascii="宋体" w:hAnsi="宋体"/>
          <w:b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4、基地生产高标号骨料产品，并达到50万吨/年销售规模</w:t>
      </w: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；</w:t>
      </w:r>
    </w:p>
    <w:p>
      <w:pPr>
        <w:spacing w:line="360" w:lineRule="auto"/>
        <w:ind w:firstLine="422" w:firstLineChars="200"/>
        <w:rPr>
          <w:rFonts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5</w:t>
      </w:r>
      <w:r>
        <w:rPr>
          <w:rFonts w:hint="eastAsia" w:ascii="宋体" w:hAnsi="宋体"/>
          <w:b/>
          <w:color w:val="auto"/>
          <w:szCs w:val="21"/>
          <w:highlight w:val="none"/>
        </w:rPr>
        <w:t>、</w:t>
      </w:r>
      <w:r>
        <w:rPr>
          <w:rFonts w:ascii="宋体" w:hAnsi="宋体"/>
          <w:b/>
          <w:color w:val="auto"/>
          <w:szCs w:val="21"/>
          <w:highlight w:val="none"/>
        </w:rPr>
        <w:t>采取环境友好的生产方式</w:t>
      </w:r>
      <w:r>
        <w:rPr>
          <w:rFonts w:hint="eastAsia" w:ascii="宋体" w:hAnsi="宋体"/>
          <w:b/>
          <w:color w:val="auto"/>
          <w:szCs w:val="21"/>
          <w:highlight w:val="none"/>
        </w:rPr>
        <w:t>，矿山开发科学合理，废水、噪声和粉尘达标处置；</w:t>
      </w:r>
    </w:p>
    <w:p>
      <w:pPr>
        <w:spacing w:line="360" w:lineRule="auto"/>
        <w:ind w:firstLine="422" w:firstLineChars="200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  <w:lang w:val="en-US" w:eastAsia="zh-CN"/>
        </w:rPr>
        <w:t>6</w:t>
      </w:r>
      <w:r>
        <w:rPr>
          <w:rFonts w:hint="eastAsia" w:ascii="宋体" w:hAnsi="宋体"/>
          <w:b/>
          <w:color w:val="auto"/>
          <w:szCs w:val="21"/>
        </w:rPr>
        <w:t>、规划建设布局合理、厂貌整洁</w:t>
      </w:r>
      <w:r>
        <w:rPr>
          <w:rFonts w:hint="eastAsia" w:ascii="宋体" w:hAnsi="宋体"/>
          <w:b/>
          <w:color w:val="auto"/>
          <w:szCs w:val="21"/>
          <w:lang w:eastAsia="zh-CN"/>
        </w:rPr>
        <w:t>、</w:t>
      </w:r>
      <w:r>
        <w:rPr>
          <w:rFonts w:hint="eastAsia" w:ascii="宋体" w:hAnsi="宋体"/>
          <w:b/>
          <w:color w:val="auto"/>
          <w:szCs w:val="21"/>
        </w:rPr>
        <w:t>生产、运输、堆存规范有序</w:t>
      </w:r>
      <w:r>
        <w:rPr>
          <w:rFonts w:hint="eastAsia" w:ascii="宋体" w:hAnsi="宋体"/>
          <w:b/>
          <w:color w:val="auto"/>
          <w:szCs w:val="21"/>
          <w:lang w:eastAsia="zh-CN"/>
        </w:rPr>
        <w:t>、</w:t>
      </w:r>
      <w:r>
        <w:rPr>
          <w:rFonts w:hint="eastAsia" w:ascii="宋体" w:hAnsi="宋体"/>
          <w:b/>
          <w:color w:val="auto"/>
          <w:szCs w:val="21"/>
        </w:rPr>
        <w:t>环境优良；</w:t>
      </w:r>
    </w:p>
    <w:p>
      <w:pPr>
        <w:spacing w:line="360" w:lineRule="auto"/>
        <w:ind w:firstLine="422" w:firstLineChars="200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  <w:lang w:val="en-US" w:eastAsia="zh-CN"/>
        </w:rPr>
        <w:t>7</w:t>
      </w:r>
      <w:r>
        <w:rPr>
          <w:rFonts w:hint="eastAsia" w:ascii="宋体" w:hAnsi="宋体"/>
          <w:b/>
          <w:color w:val="auto"/>
          <w:szCs w:val="21"/>
        </w:rPr>
        <w:t>、</w:t>
      </w:r>
      <w:r>
        <w:rPr>
          <w:rFonts w:ascii="宋体" w:hAnsi="宋体"/>
          <w:b/>
          <w:color w:val="auto"/>
          <w:szCs w:val="21"/>
        </w:rPr>
        <w:t>具有</w:t>
      </w:r>
      <w:r>
        <w:rPr>
          <w:rFonts w:hint="eastAsia" w:ascii="宋体" w:hAnsi="宋体"/>
          <w:b/>
          <w:color w:val="auto"/>
          <w:szCs w:val="21"/>
        </w:rPr>
        <w:t>较为完善</w:t>
      </w:r>
      <w:r>
        <w:rPr>
          <w:rFonts w:ascii="宋体" w:hAnsi="宋体"/>
          <w:b/>
          <w:color w:val="auto"/>
          <w:szCs w:val="21"/>
        </w:rPr>
        <w:t>的生产管理体系</w:t>
      </w:r>
      <w:r>
        <w:rPr>
          <w:rFonts w:hint="eastAsia" w:ascii="宋体" w:hAnsi="宋体"/>
          <w:b/>
          <w:color w:val="auto"/>
          <w:szCs w:val="21"/>
        </w:rPr>
        <w:t>和</w:t>
      </w:r>
      <w:r>
        <w:rPr>
          <w:rFonts w:ascii="宋体" w:hAnsi="宋体"/>
          <w:b/>
          <w:color w:val="auto"/>
          <w:szCs w:val="21"/>
        </w:rPr>
        <w:t>现代化</w:t>
      </w:r>
      <w:r>
        <w:rPr>
          <w:rFonts w:hint="eastAsia" w:ascii="宋体" w:hAnsi="宋体"/>
          <w:b/>
          <w:color w:val="auto"/>
          <w:szCs w:val="21"/>
        </w:rPr>
        <w:t>生产</w:t>
      </w:r>
      <w:r>
        <w:rPr>
          <w:rFonts w:ascii="宋体" w:hAnsi="宋体"/>
          <w:b/>
          <w:color w:val="auto"/>
          <w:szCs w:val="21"/>
        </w:rPr>
        <w:t>能力</w:t>
      </w:r>
      <w:r>
        <w:rPr>
          <w:rFonts w:hint="eastAsia" w:ascii="宋体" w:hAnsi="宋体"/>
          <w:b/>
          <w:color w:val="auto"/>
          <w:szCs w:val="21"/>
        </w:rPr>
        <w:t>；</w:t>
      </w:r>
      <w:r>
        <w:rPr>
          <w:rFonts w:ascii="宋体" w:hAnsi="宋体"/>
          <w:b/>
          <w:color w:val="auto"/>
          <w:szCs w:val="21"/>
        </w:rPr>
        <w:t>厂区</w:t>
      </w:r>
      <w:r>
        <w:rPr>
          <w:rFonts w:hint="eastAsia" w:ascii="宋体" w:hAnsi="宋体"/>
          <w:b/>
          <w:color w:val="auto"/>
          <w:szCs w:val="21"/>
        </w:rPr>
        <w:t>、</w:t>
      </w:r>
      <w:r>
        <w:rPr>
          <w:rFonts w:ascii="宋体" w:hAnsi="宋体"/>
          <w:b/>
          <w:color w:val="auto"/>
          <w:szCs w:val="21"/>
        </w:rPr>
        <w:t>园区</w:t>
      </w:r>
      <w:r>
        <w:rPr>
          <w:rFonts w:hint="eastAsia" w:ascii="宋体" w:hAnsi="宋体"/>
          <w:b/>
          <w:color w:val="auto"/>
          <w:szCs w:val="21"/>
          <w:lang w:eastAsia="zh-CN"/>
        </w:rPr>
        <w:t>、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>基地</w:t>
      </w:r>
      <w:r>
        <w:rPr>
          <w:rFonts w:ascii="宋体" w:hAnsi="宋体"/>
          <w:b/>
          <w:color w:val="auto"/>
          <w:szCs w:val="21"/>
        </w:rPr>
        <w:t>可绿化区域绿化率达到</w:t>
      </w:r>
      <w:r>
        <w:rPr>
          <w:rFonts w:hint="eastAsia" w:ascii="宋体" w:hAnsi="宋体"/>
          <w:b/>
          <w:color w:val="auto"/>
          <w:szCs w:val="21"/>
        </w:rPr>
        <w:t>90%以上；</w:t>
      </w:r>
    </w:p>
    <w:p>
      <w:pPr>
        <w:spacing w:line="360" w:lineRule="auto"/>
        <w:ind w:firstLine="422" w:firstLineChars="200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  <w:lang w:val="en-US" w:eastAsia="zh-CN"/>
        </w:rPr>
        <w:t>8</w:t>
      </w:r>
      <w:r>
        <w:rPr>
          <w:rFonts w:hint="eastAsia" w:ascii="宋体" w:hAnsi="宋体"/>
          <w:b/>
          <w:color w:val="auto"/>
          <w:szCs w:val="21"/>
        </w:rPr>
        <w:t>、</w:t>
      </w:r>
      <w:r>
        <w:rPr>
          <w:rFonts w:ascii="宋体" w:hAnsi="宋体"/>
          <w:b/>
          <w:color w:val="auto"/>
          <w:szCs w:val="21"/>
        </w:rPr>
        <w:t>厂区</w:t>
      </w:r>
      <w:r>
        <w:rPr>
          <w:rFonts w:hint="eastAsia" w:ascii="宋体" w:hAnsi="宋体"/>
          <w:b/>
          <w:color w:val="auto"/>
          <w:szCs w:val="21"/>
        </w:rPr>
        <w:t>、</w:t>
      </w:r>
      <w:r>
        <w:rPr>
          <w:rFonts w:ascii="宋体" w:hAnsi="宋体"/>
          <w:b/>
          <w:color w:val="auto"/>
          <w:szCs w:val="21"/>
        </w:rPr>
        <w:t>园区</w:t>
      </w:r>
      <w:r>
        <w:rPr>
          <w:rFonts w:hint="eastAsia" w:ascii="宋体" w:hAnsi="宋体"/>
          <w:b/>
          <w:color w:val="auto"/>
          <w:szCs w:val="21"/>
          <w:lang w:eastAsia="zh-CN"/>
        </w:rPr>
        <w:t>、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>基地</w:t>
      </w:r>
      <w:r>
        <w:rPr>
          <w:rFonts w:hint="eastAsia" w:ascii="宋体" w:hAnsi="宋体"/>
          <w:b/>
          <w:color w:val="auto"/>
          <w:szCs w:val="21"/>
        </w:rPr>
        <w:t>范围未涉及各类自然保护地。</w:t>
      </w:r>
    </w:p>
    <w:p>
      <w:pPr>
        <w:spacing w:line="360" w:lineRule="auto"/>
        <w:ind w:firstLine="422" w:firstLineChars="200"/>
        <w:rPr>
          <w:rFonts w:hint="eastAsia" w:ascii="宋体" w:hAnsi="宋体" w:eastAsiaTheme="minorEastAsia"/>
          <w:b/>
          <w:color w:val="auto"/>
          <w:szCs w:val="21"/>
          <w:lang w:val="en-US" w:eastAsia="zh-CN"/>
        </w:rPr>
      </w:pPr>
      <w:r>
        <w:rPr>
          <w:rFonts w:hint="eastAsia" w:ascii="宋体" w:hAnsi="宋体"/>
          <w:b/>
          <w:color w:val="auto"/>
          <w:szCs w:val="21"/>
          <w:lang w:val="en-US" w:eastAsia="zh-CN"/>
        </w:rPr>
        <w:t>9、厂区生产加工机制砂石对周边居民、社会、环境等具有积极影响，拥有良好的社会和经济效益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>；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color w:val="auto"/>
          <w:szCs w:val="21"/>
          <w:lang w:val="en-US" w:eastAsia="zh-CN"/>
        </w:rPr>
        <w:t>10</w:t>
      </w:r>
      <w:r>
        <w:rPr>
          <w:rFonts w:hint="eastAsia" w:ascii="宋体" w:hAnsi="宋体"/>
          <w:b/>
          <w:color w:val="auto"/>
          <w:szCs w:val="21"/>
        </w:rPr>
        <w:t>、企业生产规模方面达到行业领先水平，具有特色、愿意接受同行参观交流学习的</w:t>
      </w:r>
      <w:r>
        <w:rPr>
          <w:rFonts w:hint="eastAsia" w:ascii="宋体" w:hAnsi="宋体"/>
          <w:b/>
          <w:szCs w:val="21"/>
        </w:rPr>
        <w:t>项目优先考虑。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11</w:t>
      </w:r>
      <w:r>
        <w:rPr>
          <w:rFonts w:hint="eastAsia" w:ascii="宋体" w:hAnsi="宋体"/>
          <w:b/>
          <w:szCs w:val="21"/>
        </w:rPr>
        <w:t>、加分项：延伸</w:t>
      </w:r>
      <w:r>
        <w:rPr>
          <w:rFonts w:ascii="宋体" w:hAnsi="宋体"/>
          <w:b/>
          <w:szCs w:val="21"/>
        </w:rPr>
        <w:t>产业链</w:t>
      </w:r>
      <w:r>
        <w:rPr>
          <w:rFonts w:hint="eastAsia" w:ascii="宋体" w:hAnsi="宋体"/>
          <w:b/>
          <w:szCs w:val="21"/>
        </w:rPr>
        <w:t>及其他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备注：拥有其他创新模式的生产加工基地可适当放宽标准。</w:t>
      </w:r>
    </w:p>
    <w:p>
      <w:pPr>
        <w:spacing w:line="360" w:lineRule="auto"/>
        <w:ind w:firstLine="422" w:firstLineChars="200"/>
        <w:jc w:val="center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jc w:val="center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jc w:val="center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jc w:val="center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jc w:val="center"/>
        <w:rPr>
          <w:rFonts w:ascii="宋体" w:hAnsi="宋体"/>
          <w:b/>
          <w:szCs w:val="21"/>
        </w:rPr>
      </w:pPr>
    </w:p>
    <w:p>
      <w:pPr>
        <w:spacing w:line="360" w:lineRule="auto"/>
        <w:ind w:firstLine="562" w:firstLineChars="20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砂石行业生产示范基地评选登记表</w:t>
      </w:r>
    </w:p>
    <w:tbl>
      <w:tblPr>
        <w:tblStyle w:val="5"/>
        <w:tblW w:w="88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205"/>
        <w:gridCol w:w="2206"/>
        <w:gridCol w:w="22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项目名称</w:t>
            </w:r>
          </w:p>
        </w:tc>
        <w:tc>
          <w:tcPr>
            <w:tcW w:w="22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项目地址</w:t>
            </w:r>
          </w:p>
        </w:tc>
        <w:tc>
          <w:tcPr>
            <w:tcW w:w="220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2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项目联系人</w:t>
            </w:r>
          </w:p>
        </w:tc>
        <w:tc>
          <w:tcPr>
            <w:tcW w:w="22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联系方式</w:t>
            </w:r>
          </w:p>
        </w:tc>
        <w:tc>
          <w:tcPr>
            <w:tcW w:w="220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投产时间</w:t>
            </w:r>
          </w:p>
        </w:tc>
        <w:tc>
          <w:tcPr>
            <w:tcW w:w="6617" w:type="dxa"/>
            <w:gridSpan w:val="3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2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资源储量</w:t>
            </w: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（万吨）</w:t>
            </w:r>
          </w:p>
        </w:tc>
        <w:tc>
          <w:tcPr>
            <w:tcW w:w="22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生产规模</w:t>
            </w:r>
            <w:r>
              <w:rPr>
                <w:rFonts w:hint="eastAsia" w:ascii="宋体" w:hAnsi="宋体"/>
                <w:b/>
                <w:szCs w:val="21"/>
              </w:rPr>
              <w:t>（万吨/年）</w:t>
            </w:r>
          </w:p>
        </w:tc>
        <w:tc>
          <w:tcPr>
            <w:tcW w:w="220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生产线投资</w:t>
            </w:r>
            <w:r>
              <w:rPr>
                <w:rFonts w:hint="eastAsia" w:ascii="宋体" w:hAnsi="宋体"/>
                <w:b/>
                <w:szCs w:val="21"/>
              </w:rPr>
              <w:t>（万元）</w:t>
            </w:r>
          </w:p>
        </w:tc>
        <w:tc>
          <w:tcPr>
            <w:tcW w:w="22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环保投资</w:t>
            </w:r>
            <w:r>
              <w:rPr>
                <w:rFonts w:hint="eastAsia" w:ascii="宋体" w:hAnsi="宋体"/>
                <w:b/>
                <w:szCs w:val="21"/>
              </w:rPr>
              <w:t>（万元）</w:t>
            </w:r>
          </w:p>
        </w:tc>
        <w:tc>
          <w:tcPr>
            <w:tcW w:w="220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岩</w:t>
            </w:r>
            <w:r>
              <w:rPr>
                <w:rFonts w:hint="eastAsia" w:ascii="宋体" w:hAnsi="宋体"/>
                <w:b/>
                <w:szCs w:val="21"/>
              </w:rPr>
              <w:t>石类型</w:t>
            </w:r>
          </w:p>
        </w:tc>
        <w:tc>
          <w:tcPr>
            <w:tcW w:w="22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绿化面积</w:t>
            </w:r>
            <w:r>
              <w:rPr>
                <w:rFonts w:hint="eastAsia" w:ascii="宋体" w:hAnsi="宋体"/>
                <w:b/>
                <w:szCs w:val="21"/>
              </w:rPr>
              <w:t>占比</w:t>
            </w:r>
          </w:p>
        </w:tc>
        <w:tc>
          <w:tcPr>
            <w:tcW w:w="2206" w:type="dxa"/>
          </w:tcPr>
          <w:p>
            <w:pPr>
              <w:spacing w:line="360" w:lineRule="auto"/>
              <w:ind w:firstLine="310" w:firstLineChars="14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主要产品及规格</w:t>
            </w:r>
            <w:r>
              <w:rPr>
                <w:rFonts w:hint="eastAsia" w:ascii="宋体" w:hAnsi="宋体"/>
                <w:b/>
                <w:szCs w:val="21"/>
              </w:rPr>
              <w:t>（mm）</w:t>
            </w:r>
          </w:p>
        </w:tc>
        <w:tc>
          <w:tcPr>
            <w:tcW w:w="6617" w:type="dxa"/>
            <w:gridSpan w:val="3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20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证照情况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（已获取的有效证照）</w:t>
            </w:r>
          </w:p>
        </w:tc>
        <w:tc>
          <w:tcPr>
            <w:tcW w:w="6617" w:type="dxa"/>
            <w:gridSpan w:val="3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220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配备的环保设备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（废水、粉尘、噪音等处理情况）</w:t>
            </w:r>
          </w:p>
        </w:tc>
        <w:tc>
          <w:tcPr>
            <w:tcW w:w="6617" w:type="dxa"/>
            <w:gridSpan w:val="3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20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参与哪些公益活动/践行企业社会责任感</w:t>
            </w:r>
          </w:p>
        </w:tc>
        <w:tc>
          <w:tcPr>
            <w:tcW w:w="6617" w:type="dxa"/>
            <w:gridSpan w:val="3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产业链延伸情况</w:t>
            </w:r>
          </w:p>
        </w:tc>
        <w:tc>
          <w:tcPr>
            <w:tcW w:w="6617" w:type="dxa"/>
            <w:gridSpan w:val="3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企业盈利情况</w:t>
            </w:r>
          </w:p>
        </w:tc>
        <w:tc>
          <w:tcPr>
            <w:tcW w:w="6617" w:type="dxa"/>
            <w:gridSpan w:val="3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其他</w:t>
            </w:r>
            <w:r>
              <w:rPr>
                <w:rFonts w:hint="eastAsia" w:ascii="宋体" w:hAnsi="宋体"/>
                <w:b/>
                <w:szCs w:val="21"/>
              </w:rPr>
              <w:t>特色</w:t>
            </w:r>
          </w:p>
        </w:tc>
        <w:tc>
          <w:tcPr>
            <w:tcW w:w="6617" w:type="dxa"/>
            <w:gridSpan w:val="3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Cs w:val="21"/>
        </w:rPr>
      </w:pPr>
    </w:p>
    <w:p>
      <w:pPr>
        <w:rPr>
          <w:b/>
          <w:bCs/>
        </w:rPr>
      </w:pPr>
      <w:r>
        <w:rPr>
          <w:b/>
          <w:bCs/>
        </w:rPr>
        <w:t>请附厂区</w:t>
      </w:r>
      <w:r>
        <w:rPr>
          <w:rFonts w:hint="eastAsia"/>
          <w:b/>
          <w:bCs/>
        </w:rPr>
        <w:t>、</w:t>
      </w:r>
      <w:r>
        <w:rPr>
          <w:b/>
          <w:bCs/>
        </w:rPr>
        <w:t>产品图片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各3张以上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b/>
          <w:bCs/>
        </w:rPr>
        <w:t>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-422275</wp:posOffset>
          </wp:positionV>
          <wp:extent cx="7864475" cy="1210945"/>
          <wp:effectExtent l="0" t="0" r="3175" b="8255"/>
          <wp:wrapNone/>
          <wp:docPr id="1" name="图片 1" descr="截图20231012101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截图202310121013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4475" cy="1210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-1171575</wp:posOffset>
          </wp:positionH>
          <wp:positionV relativeFrom="paragraph">
            <wp:posOffset>-514350</wp:posOffset>
          </wp:positionV>
          <wp:extent cx="7829550" cy="931545"/>
          <wp:effectExtent l="0" t="0" r="0" b="0"/>
          <wp:wrapNone/>
          <wp:docPr id="3" name="图片 3" descr="最新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最新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955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A06EA0"/>
    <w:multiLevelType w:val="singleLevel"/>
    <w:tmpl w:val="13A06EA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yMDU3NWFlMDdmOTU1MzQ2NDZiZjk3M2Q0ZjA4ZGYifQ=="/>
  </w:docVars>
  <w:rsids>
    <w:rsidRoot w:val="00703412"/>
    <w:rsid w:val="000021C2"/>
    <w:rsid w:val="000B46D9"/>
    <w:rsid w:val="003A3685"/>
    <w:rsid w:val="004D03F3"/>
    <w:rsid w:val="004E6308"/>
    <w:rsid w:val="00564929"/>
    <w:rsid w:val="00611B42"/>
    <w:rsid w:val="00703412"/>
    <w:rsid w:val="007253C2"/>
    <w:rsid w:val="008469C6"/>
    <w:rsid w:val="0086148C"/>
    <w:rsid w:val="008E4835"/>
    <w:rsid w:val="009C24E5"/>
    <w:rsid w:val="00E55066"/>
    <w:rsid w:val="00ED4340"/>
    <w:rsid w:val="00FD669F"/>
    <w:rsid w:val="0152381B"/>
    <w:rsid w:val="186F4AEB"/>
    <w:rsid w:val="1C304BB7"/>
    <w:rsid w:val="206D3F96"/>
    <w:rsid w:val="21CD2F3E"/>
    <w:rsid w:val="26B4291F"/>
    <w:rsid w:val="26D41F24"/>
    <w:rsid w:val="29CF4C8C"/>
    <w:rsid w:val="2D5629B9"/>
    <w:rsid w:val="378F5D33"/>
    <w:rsid w:val="4049192A"/>
    <w:rsid w:val="410D4E01"/>
    <w:rsid w:val="51DC761F"/>
    <w:rsid w:val="60C82547"/>
    <w:rsid w:val="62662018"/>
    <w:rsid w:val="6D0F620E"/>
    <w:rsid w:val="703E749A"/>
    <w:rsid w:val="73CB4D95"/>
    <w:rsid w:val="7A7C7B24"/>
    <w:rsid w:val="7DD2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93</Words>
  <Characters>533</Characters>
  <Lines>4</Lines>
  <Paragraphs>1</Paragraphs>
  <TotalTime>6</TotalTime>
  <ScaleCrop>false</ScaleCrop>
  <LinksUpToDate>false</LinksUpToDate>
  <CharactersWithSpaces>625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2016-03-02T09:09:00Z</dcterms:created>
  <dc:creator>Microsoft</dc:creator>
  <cp:lastModifiedBy>WPS_1667352048</cp:lastModifiedBy>
  <dcterms:modified xsi:type="dcterms:W3CDTF">2023-10-12T04:28:46Z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CF7DE836E55E473A9C913BEB623A3E20</vt:lpwstr>
  </property>
</Properties>
</file>